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CE4" w:rsidRDefault="00C34A97" w:rsidP="001A1CE4">
      <w:pPr>
        <w:ind w:firstLine="708"/>
        <w:jc w:val="both"/>
        <w:rPr>
          <w:sz w:val="26"/>
          <w:szCs w:val="26"/>
        </w:rPr>
      </w:pPr>
      <w:r>
        <w:rPr>
          <w:noProof/>
          <w:sz w:val="26"/>
          <w:szCs w:val="26"/>
          <w:lang w:eastAsia="ru-RU"/>
        </w:rPr>
        <w:drawing>
          <wp:inline distT="0" distB="0" distL="0" distR="0">
            <wp:extent cx="6624320" cy="9449650"/>
            <wp:effectExtent l="0" t="0" r="5080" b="0"/>
            <wp:docPr id="1" name="Рисунок 1" descr="C:\Users\user\Desktop\сайт 2021г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2021г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94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CE4" w:rsidRPr="001A1CE4" w:rsidRDefault="001A1CE4" w:rsidP="001A1CE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Основными задачами плана  образовательной деятельности являются:</w:t>
      </w:r>
    </w:p>
    <w:p w:rsidR="001A1CE4" w:rsidRPr="001A1CE4" w:rsidRDefault="001A1CE4" w:rsidP="001A1CE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A1CE4" w:rsidRPr="001A1CE4" w:rsidRDefault="001A1CE4" w:rsidP="001A1CE4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Регулирование объема образовательной нагрузки.</w:t>
      </w:r>
    </w:p>
    <w:p w:rsidR="001A1CE4" w:rsidRPr="001A1CE4" w:rsidRDefault="001A1CE4" w:rsidP="001A1CE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Реализация Федерального государственного образовательного стандарта дошкольного образования  в содержании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-образовательного процесса в МБДОУ. </w:t>
      </w:r>
    </w:p>
    <w:p w:rsidR="001A1CE4" w:rsidRPr="001A1CE4" w:rsidRDefault="001A1CE4" w:rsidP="001A1CE4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Введение этнокультурных региональных составляющих и  специфики МБДОУ. </w:t>
      </w:r>
    </w:p>
    <w:p w:rsidR="001A1CE4" w:rsidRPr="001A1CE4" w:rsidRDefault="001A1CE4" w:rsidP="001A1CE4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Обеспечение единства всех компонентов (федерального, регионального и МБДОУ).</w:t>
      </w:r>
    </w:p>
    <w:p w:rsidR="001A1CE4" w:rsidRPr="001A1CE4" w:rsidRDefault="001A1CE4" w:rsidP="001A1CE4">
      <w:pPr>
        <w:tabs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В соответствии с Федеральным  законом РФ 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 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 всестороннее развитие детей. </w:t>
      </w:r>
    </w:p>
    <w:p w:rsidR="001A1CE4" w:rsidRPr="001A1CE4" w:rsidRDefault="001A1CE4" w:rsidP="001A1CE4">
      <w:pPr>
        <w:tabs>
          <w:tab w:val="left" w:pos="22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Учебный план определяет основные образовательные направления 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– образовательного процесса и максимально допустимый объём времени для организации совместной деятельности взрослых и детей с учётом интеграции образовательных областей, организованной образовательной деятельности, самостоятельной деятельности детей.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-образовательного процесса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включает совокупность </w:t>
      </w:r>
      <w:r w:rsidRPr="001A1CE4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образовательных областей: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«Физическое развитие», «Познавательное развитие», «Речевое развитие», «Социально – коммуникативное развитие», «Художественно – эстетическое развитие»</w:t>
      </w:r>
      <w:r w:rsidRPr="001A1CE4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, которые обеспечивают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разностороннее</w:t>
      </w:r>
      <w:r w:rsidRPr="001A1CE4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развитие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детей с учетом их возрастных и индивидуальных особенностей.</w:t>
      </w:r>
      <w:r w:rsidRPr="001A1CE4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МБДОУ «Д/с № 64 «Солнышко»  составлен в соответствии с основной  образовательной программой ДОУ и включает в себя: </w:t>
      </w:r>
    </w:p>
    <w:p w:rsidR="001A1CE4" w:rsidRPr="001A1CE4" w:rsidRDefault="001A1CE4" w:rsidP="001A1CE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-  </w:t>
      </w:r>
      <w:r w:rsidRPr="001A1CE4">
        <w:rPr>
          <w:rFonts w:ascii="Times New Roman" w:eastAsia="Times New Roman" w:hAnsi="Times New Roman"/>
          <w:sz w:val="24"/>
          <w:szCs w:val="24"/>
        </w:rPr>
        <w:t xml:space="preserve">Примерную основную образовательную программу дошкольного образования «От рождения до школы» под  редакцией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</w:rPr>
        <w:t>Н.Е.Вераксы</w:t>
      </w:r>
      <w:proofErr w:type="spellEnd"/>
      <w:r w:rsidRPr="001A1CE4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</w:rPr>
        <w:t>Т.С.Комаровой</w:t>
      </w:r>
      <w:proofErr w:type="spellEnd"/>
      <w:r w:rsidRPr="001A1CE4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</w:rPr>
        <w:t>М.А.Васильевой</w:t>
      </w:r>
      <w:proofErr w:type="spellEnd"/>
      <w:r w:rsidRPr="001A1CE4">
        <w:rPr>
          <w:rFonts w:ascii="Times New Roman" w:eastAsia="Times New Roman" w:hAnsi="Times New Roman"/>
          <w:sz w:val="24"/>
          <w:szCs w:val="24"/>
        </w:rPr>
        <w:t>. - М.: МОЗАИКА-СИНТЕЗ, 2015.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- Парциальные программы, дополняющие содержание образовательной деятельности.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психолого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– педагогической работы с детьми дается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по образовательным областям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1A1CE4" w:rsidRPr="001A1CE4" w:rsidRDefault="001A1CE4" w:rsidP="001A1CE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Образовательная область 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«Социально – коммуникативное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  <w:proofErr w:type="gramEnd"/>
    </w:p>
    <w:p w:rsidR="001A1CE4" w:rsidRPr="001A1CE4" w:rsidRDefault="001A1CE4" w:rsidP="001A1CE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Образовательная область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«Познавательное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1A1CE4" w:rsidRPr="001A1CE4" w:rsidRDefault="001A1CE4" w:rsidP="001A1CE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Образовательная область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«Речевое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(развитие речи, приобщение к художественной литературе);</w:t>
      </w:r>
    </w:p>
    <w:p w:rsidR="001A1CE4" w:rsidRPr="001A1CE4" w:rsidRDefault="001A1CE4" w:rsidP="001A1CE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Образовательная область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«Художественно - эстетическое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(приобщение к искусству, изобразительная деятельность, конструктивно – модельная деятельность, музыкальная деятельность);</w:t>
      </w:r>
      <w:proofErr w:type="gramEnd"/>
    </w:p>
    <w:p w:rsidR="001A1CE4" w:rsidRPr="001A1CE4" w:rsidRDefault="001A1CE4" w:rsidP="001A1CE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Образовательная область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«Физическое 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(формирование начальных представлений о здоровом образе жизни, физическая культура).</w:t>
      </w:r>
    </w:p>
    <w:p w:rsidR="001A1CE4" w:rsidRPr="001A1CE4" w:rsidRDefault="001A1CE4" w:rsidP="001A1CE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состоит из </w:t>
      </w: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инвариантной</w:t>
      </w:r>
      <w:proofErr w:type="gram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(базовый компонент) и вариативной частей. </w:t>
      </w:r>
    </w:p>
    <w:p w:rsidR="001A1CE4" w:rsidRPr="001A1CE4" w:rsidRDefault="00711BF1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2021-2022</w:t>
      </w:r>
      <w:r w:rsidR="001A1CE4"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в МБДОУ функционируют 5 групп: 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CF7FFC">
        <w:rPr>
          <w:rFonts w:ascii="Times New Roman" w:eastAsia="Times New Roman" w:hAnsi="Times New Roman"/>
          <w:sz w:val="24"/>
          <w:szCs w:val="24"/>
          <w:lang w:eastAsia="ru-RU"/>
        </w:rPr>
        <w:t>две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 с 2 до </w:t>
      </w:r>
      <w:r w:rsidR="00CF7FFC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лет  - </w:t>
      </w:r>
      <w:r w:rsidR="00CF7FFC">
        <w:rPr>
          <w:rFonts w:ascii="Times New Roman" w:eastAsia="Times New Roman" w:hAnsi="Times New Roman"/>
          <w:sz w:val="24"/>
          <w:szCs w:val="24"/>
          <w:lang w:eastAsia="ru-RU"/>
        </w:rPr>
        <w:t xml:space="preserve">вторая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младшая; 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CF7FFC">
        <w:rPr>
          <w:rFonts w:ascii="Times New Roman" w:eastAsia="Times New Roman" w:hAnsi="Times New Roman"/>
          <w:sz w:val="24"/>
          <w:szCs w:val="24"/>
          <w:lang w:eastAsia="ru-RU"/>
        </w:rPr>
        <w:t>две  группе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с 5 до 6 лет -  </w:t>
      </w: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старшая</w:t>
      </w:r>
      <w:proofErr w:type="gram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;  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- одна группа   с 6 до 7 лет – подготовительные к школе группы.</w:t>
      </w:r>
    </w:p>
    <w:p w:rsidR="001A1CE4" w:rsidRPr="001A1CE4" w:rsidRDefault="001A1CE4" w:rsidP="001A1CE4">
      <w:pPr>
        <w:spacing w:after="0" w:line="240" w:lineRule="auto"/>
        <w:ind w:left="-57" w:firstLine="41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 С 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 w:rsidR="00711BF1">
        <w:rPr>
          <w:rFonts w:ascii="Times New Roman" w:eastAsia="Times New Roman" w:hAnsi="Times New Roman"/>
          <w:sz w:val="24"/>
          <w:szCs w:val="24"/>
          <w:lang w:eastAsia="ru-RU"/>
        </w:rPr>
        <w:t>н настоящий учебный план на 2021-2022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год:</w:t>
      </w:r>
    </w:p>
    <w:p w:rsidR="001A1CE4" w:rsidRPr="00C170CC" w:rsidRDefault="001A1CE4" w:rsidP="00506F37">
      <w:pPr>
        <w:pStyle w:val="a5"/>
        <w:ind w:left="709" w:firstLine="142"/>
        <w:jc w:val="center"/>
        <w:rPr>
          <w:rFonts w:ascii="Times New Roman" w:hAnsi="Times New Roman"/>
          <w:b/>
          <w:sz w:val="24"/>
          <w:szCs w:val="24"/>
        </w:rPr>
      </w:pPr>
    </w:p>
    <w:p w:rsidR="001A1CE4" w:rsidRPr="001A1CE4" w:rsidRDefault="001A1CE4" w:rsidP="001A1CE4">
      <w:pPr>
        <w:spacing w:after="0" w:line="240" w:lineRule="auto"/>
        <w:ind w:firstLine="39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учебном плане выделяются:</w:t>
      </w:r>
    </w:p>
    <w:p w:rsidR="001A1CE4" w:rsidRPr="001A1CE4" w:rsidRDefault="001A1CE4" w:rsidP="001A1CE4">
      <w:pPr>
        <w:numPr>
          <w:ilvl w:val="0"/>
          <w:numId w:val="5"/>
        </w:numPr>
        <w:spacing w:after="0" w:line="240" w:lineRule="auto"/>
        <w:ind w:left="0" w:firstLine="39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основная обязательная образовательная деятельность, обеспечивающая усвоение государственного образовательного стандарта; </w:t>
      </w:r>
    </w:p>
    <w:p w:rsidR="001A1CE4" w:rsidRPr="001A1CE4" w:rsidRDefault="001A1CE4" w:rsidP="001A1CE4">
      <w:pPr>
        <w:widowControl w:val="0"/>
        <w:numPr>
          <w:ilvl w:val="0"/>
          <w:numId w:val="5"/>
        </w:numPr>
        <w:tabs>
          <w:tab w:val="left" w:pos="720"/>
        </w:tabs>
        <w:adjustRightInd w:val="0"/>
        <w:spacing w:after="0" w:line="240" w:lineRule="auto"/>
        <w:ind w:left="0" w:firstLine="39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Во всех группах различные формы организованной  образовательной деятельности с детьми  организуются утром и во вторую половину дня (как по инвариантной, так и по вариативной частям учебного плана).</w:t>
      </w:r>
      <w:proofErr w:type="gramEnd"/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группах детей старшего дошкольного возраста организованная  образовательная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деятельность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во второй половине дня планируется не чаще 2–3-х раз в неделю, преимущественно конструктивного характера. 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Перерывы составляют не менее 10 минут. 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середине проводится физкультурная тематическая минутка (продолжительность 2-3 минуты).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Образовательная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деятельность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деятельности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и ее продолжительность, время проведения соответствуют требованиям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СанПин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2.4.1.3049-13.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середине учебного года (конец декабря) для детей дошкольного возраста организуются  каникулы. В дни каникул организуется совместная деятельность педагога с детьми эстетического и оздоровительного циклов, развлечения, новогодние утренники. В летний оздоровительный  период организуются подвижные и спортивные игры, праздники, экскурсии и т.д., увеличивается продолжительность прогулок.</w:t>
      </w:r>
    </w:p>
    <w:p w:rsidR="001A1CE4" w:rsidRPr="001A1CE4" w:rsidRDefault="001A1CE4" w:rsidP="001A1CE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построении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-образовательного процесса учитывается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принцип интеграции образовательных областей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возрастными возможностями и особенностями воспитанников, спецификой образовательных областей. Это  способствует тому, что основные задачи содержания дошкольного образования каждой образовательной области («Социальн</w:t>
      </w: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коммуникативное развитие», «Речевое развитие», «Познавательное  развитие», «Художественно-эстетическое развитие», «Физическое развитие») решаются и в ходе реализации других областей Программы. </w:t>
      </w:r>
    </w:p>
    <w:p w:rsidR="001A1CE4" w:rsidRPr="001A1CE4" w:rsidRDefault="001A1CE4" w:rsidP="001A1CE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  Содержание Программы в полном объеме реализуется в совместной и специально организованной  деятельности педагогов и детей, а также через оптимальную организацию самостоятельной деятельности детей.  </w:t>
      </w:r>
    </w:p>
    <w:p w:rsidR="001A1CE4" w:rsidRPr="001A1CE4" w:rsidRDefault="001A1CE4" w:rsidP="001A1CE4">
      <w:pPr>
        <w:spacing w:after="0" w:line="240" w:lineRule="auto"/>
        <w:ind w:firstLine="39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В МБДОУ «Д/с № 64 «Солнышко»  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детьми педагог-психолог использует  развивающие технологии: «Программа психолого-педагогических занятий для дошкольников «Цветик –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семицветик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» под ред. Н.Ю.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Куражева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; «Работа психолога с интерактивными детьми в детском саду» под ред. И. Л.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Арцитевская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; «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Коррекционно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– развивающие занятия» под ред. В. Л.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Шарохиной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, «Занятие с детьми 2-4 лет в период адаптации к ДОУ» А. С.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Роньжина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A1CE4" w:rsidRPr="001A1CE4" w:rsidRDefault="001A1CE4" w:rsidP="001A1CE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i/>
          <w:sz w:val="24"/>
          <w:szCs w:val="24"/>
          <w:lang w:eastAsia="ru-RU"/>
        </w:rPr>
        <w:t>Образовательная область «Физическое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предусматривает компоненты:   физическая культура, здоровье и реализуется в 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организованной деятельности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со </w:t>
      </w:r>
      <w:proofErr w:type="spell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втрой</w:t>
      </w:r>
      <w:proofErr w:type="spell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Планируется три образовательных </w:t>
      </w:r>
      <w:r w:rsidRPr="001A1C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вида деятельности по физическому развитию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неделю. Одно из них – на воздухе. </w:t>
      </w:r>
    </w:p>
    <w:p w:rsidR="001A1CE4" w:rsidRPr="001A1CE4" w:rsidRDefault="001A1CE4" w:rsidP="001A1C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1A1CE4">
        <w:rPr>
          <w:rFonts w:ascii="Times New Roman" w:eastAsia="Times New Roman" w:hAnsi="Times New Roman"/>
          <w:i/>
          <w:sz w:val="24"/>
          <w:szCs w:val="24"/>
          <w:lang w:eastAsia="ru-RU"/>
        </w:rPr>
        <w:t>Образовательная область «Социально - коммуникативное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реализуется в организованной деятельности по ознакомлению с окружающим миром, развитие экологической культуры,  беседах, чтении художественной литературы, в совместной деятельности взрослого и ребенка, игровой и трудовой деятельности.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1A1CE4">
        <w:rPr>
          <w:rFonts w:ascii="Times New Roman" w:eastAsia="Times New Roman" w:hAnsi="Times New Roman"/>
          <w:i/>
          <w:sz w:val="24"/>
          <w:szCs w:val="24"/>
          <w:lang w:eastAsia="ru-RU"/>
        </w:rPr>
        <w:t>Образовательная область   «Познавательное 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 предусматривает образовательные компоненты: формирование элементарных математических представлений (ФЭМП) (со второй младшей группы), развитие познавательно-исследовательской деятельности (со второй младшей группы), ознакомление с предметным окружением, социальным миром, миром природы (со второй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младшей группы). В образовательный компонент «Ознакомление с предметным окружением, социальным миром, миром природы» входит этнокультурные региональные составляющие (ЭРС) (со второй  младшей группы).</w:t>
      </w:r>
    </w:p>
    <w:p w:rsidR="001A1CE4" w:rsidRPr="001A1CE4" w:rsidRDefault="001A1CE4" w:rsidP="001A1CE4">
      <w:pPr>
        <w:spacing w:before="6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i/>
          <w:sz w:val="24"/>
          <w:szCs w:val="24"/>
          <w:lang w:eastAsia="ru-RU"/>
        </w:rPr>
        <w:t>Образовательная область «Речевое развитие»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предусматривает компоненты: развитие речи, чтение художественной литературы (со второй младшей группы), подготовка к  обучению грамоте (в группах старшего дошкольного возраста). Реализуется в процессе организованной образовательной деятельности, в совместной деятельности взрослого и ребенка, в организованных видах деятельности. </w:t>
      </w:r>
    </w:p>
    <w:p w:rsidR="001A1CE4" w:rsidRPr="001A1CE4" w:rsidRDefault="001A1CE4" w:rsidP="001A1CE4">
      <w:pPr>
        <w:spacing w:before="6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A1CE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Образовательная область «Художественно - эстетическое развитие»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предусматривает компоненты: </w:t>
      </w:r>
      <w:proofErr w:type="gramStart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«Приобщение к искусству», «Изобразительная деятельность» (рисование, лепка, аппликация, художественный труд), «Модельно – конструктивная деятельность», «Музыкальная деятельность».</w:t>
      </w:r>
      <w:proofErr w:type="gramEnd"/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Реализуется в образовательной деятельности со второй младшей группы.</w:t>
      </w:r>
    </w:p>
    <w:p w:rsidR="001A1CE4" w:rsidRDefault="001A1CE4" w:rsidP="00C170CC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Региональный компонент </w:t>
      </w:r>
      <w:r w:rsidRPr="001A1CE4">
        <w:rPr>
          <w:rFonts w:ascii="Times New Roman" w:eastAsia="Times New Roman" w:hAnsi="Times New Roman"/>
          <w:bCs/>
          <w:sz w:val="24"/>
          <w:szCs w:val="24"/>
          <w:lang w:eastAsia="ru-RU"/>
        </w:rPr>
        <w:t>представлен в инвариантной части в образовательной области «Познавательное развитие», образовательном компоненте   «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Ознакомление с предметным окружением, социальным миром, миром природы</w:t>
      </w:r>
      <w:r w:rsidRPr="001A1C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» (1 вид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</w:t>
      </w:r>
      <w:r w:rsidRPr="001A1C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деятельности в месяц в каждой возрастной группой детей дошкольного возраста – со второй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младшей группы).</w:t>
      </w:r>
      <w:r w:rsidRPr="001A1C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Реализация регионального компонента осуществляется во всех возрастных группах  в совместной деятельности педагога и детей.</w:t>
      </w:r>
      <w:r w:rsidRPr="001A1C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Состав содержания регионального компонента определен в рабочих программах образовательной деятельности  МБДОУ.</w:t>
      </w:r>
    </w:p>
    <w:p w:rsidR="00C170CC" w:rsidRPr="001A1CE4" w:rsidRDefault="00C170CC" w:rsidP="00C170CC">
      <w:pPr>
        <w:tabs>
          <w:tab w:val="left" w:pos="5825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1A1CE4" w:rsidRPr="001A1CE4" w:rsidRDefault="001A1CE4" w:rsidP="001A1CE4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Реализация р</w:t>
      </w:r>
      <w:r w:rsidRPr="001A1CE4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 xml:space="preserve">егионального </w:t>
      </w: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к</w:t>
      </w:r>
      <w:r w:rsidRPr="001A1CE4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>омпонента</w:t>
      </w:r>
    </w:p>
    <w:p w:rsidR="001A1CE4" w:rsidRPr="001A1CE4" w:rsidRDefault="001A1CE4" w:rsidP="001A1CE4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tblpX="499" w:tblpY="1"/>
        <w:tblOverlap w:val="never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2268"/>
        <w:gridCol w:w="2409"/>
        <w:gridCol w:w="2409"/>
      </w:tblGrid>
      <w:tr w:rsidR="00CF7FFC" w:rsidRPr="001A1CE4" w:rsidTr="00CF7FFC">
        <w:trPr>
          <w:trHeight w:val="1068"/>
        </w:trPr>
        <w:tc>
          <w:tcPr>
            <w:tcW w:w="3369" w:type="dxa"/>
            <w:tcBorders>
              <w:tl2br w:val="single" w:sz="4" w:space="0" w:color="auto"/>
            </w:tcBorders>
          </w:tcPr>
          <w:p w:rsidR="00CF7FFC" w:rsidRPr="001A1CE4" w:rsidRDefault="00CF7FFC" w:rsidP="001A1CE4">
            <w:pPr>
              <w:spacing w:after="0" w:line="240" w:lineRule="auto"/>
              <w:jc w:val="right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 xml:space="preserve">Возрастные </w:t>
            </w:r>
          </w:p>
          <w:p w:rsidR="00CF7FFC" w:rsidRPr="001A1CE4" w:rsidRDefault="00CF7FFC" w:rsidP="001A1CE4">
            <w:pPr>
              <w:spacing w:after="0" w:line="240" w:lineRule="auto"/>
              <w:jc w:val="right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группы</w:t>
            </w:r>
          </w:p>
          <w:p w:rsidR="00CF7FFC" w:rsidRPr="001A1CE4" w:rsidRDefault="00CF7FFC" w:rsidP="001A1CE4">
            <w:pPr>
              <w:spacing w:after="0" w:line="240" w:lineRule="auto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Где р</w:t>
            </w:r>
            <w:r w:rsidRPr="001A1CE4">
              <w:rPr>
                <w:rFonts w:ascii="Cambria" w:eastAsia="Times New Roman" w:hAnsi="Cambria"/>
                <w:b/>
                <w:i/>
                <w:noProof/>
                <w:sz w:val="24"/>
                <w:szCs w:val="24"/>
                <w:lang w:eastAsia="ru-RU"/>
              </w:rPr>
              <w:t>еализуется</w:t>
            </w:r>
          </w:p>
          <w:p w:rsidR="00CF7FFC" w:rsidRPr="001A1CE4" w:rsidRDefault="00CF7FFC" w:rsidP="001A1CE4">
            <w:pPr>
              <w:spacing w:after="0" w:line="240" w:lineRule="auto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Cambria" w:eastAsia="Times New Roman" w:hAnsi="Cambria"/>
                <w:b/>
                <w:i/>
                <w:noProof/>
                <w:sz w:val="24"/>
                <w:szCs w:val="24"/>
                <w:lang w:eastAsia="ru-RU"/>
              </w:rPr>
              <w:t xml:space="preserve">егиональный </w:t>
            </w: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к</w:t>
            </w:r>
            <w:r w:rsidRPr="001A1CE4">
              <w:rPr>
                <w:rFonts w:ascii="Cambria" w:eastAsia="Times New Roman" w:hAnsi="Cambria"/>
                <w:b/>
                <w:i/>
                <w:noProof/>
                <w:sz w:val="24"/>
                <w:szCs w:val="24"/>
                <w:lang w:eastAsia="ru-RU"/>
              </w:rPr>
              <w:t>омпонент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</w:p>
          <w:p w:rsidR="00CF7FFC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 xml:space="preserve">2-я </w:t>
            </w: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Подготов</w:t>
            </w:r>
            <w:proofErr w:type="spellEnd"/>
            <w:r w:rsidRPr="001A1CE4">
              <w:rPr>
                <w:rFonts w:ascii="Cambria" w:eastAsia="Times New Roman" w:hAnsi="Cambria"/>
                <w:b/>
                <w:i/>
                <w:sz w:val="24"/>
                <w:szCs w:val="24"/>
                <w:lang w:eastAsia="ru-RU"/>
              </w:rPr>
              <w:t>. к школе группа</w:t>
            </w:r>
          </w:p>
        </w:tc>
      </w:tr>
      <w:tr w:rsidR="00CF7FFC" w:rsidRPr="001A1CE4" w:rsidTr="00CF7FFC">
        <w:trPr>
          <w:trHeight w:val="420"/>
        </w:trPr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Приобщение к искусству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</w:tr>
      <w:tr w:rsidR="00CF7FFC" w:rsidRPr="001A1CE4" w:rsidTr="00CF7FFC"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 миром природы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</w:tr>
      <w:tr w:rsidR="00CF7FFC" w:rsidRPr="001A1CE4" w:rsidTr="00CF7FFC"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и рассказывание детям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аза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вартал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месяц</w:t>
            </w:r>
          </w:p>
        </w:tc>
      </w:tr>
      <w:tr w:rsidR="00CF7FFC" w:rsidRPr="001A1CE4" w:rsidTr="00CF7FFC">
        <w:trPr>
          <w:trHeight w:val="1633"/>
        </w:trPr>
        <w:tc>
          <w:tcPr>
            <w:tcW w:w="3369" w:type="dxa"/>
          </w:tcPr>
          <w:p w:rsidR="00CF7FFC" w:rsidRPr="001A1CE4" w:rsidRDefault="00CF7FFC" w:rsidP="001A1C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Музыкальное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слушание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узыки, песен, музыкальные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гры) – в организованных видах деятельности и вне их.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аза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вартал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аза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вартал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аза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вартал</w:t>
            </w:r>
          </w:p>
        </w:tc>
      </w:tr>
      <w:tr w:rsidR="00CF7FFC" w:rsidRPr="001A1CE4" w:rsidTr="00CF7FFC"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одвижные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гры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ародов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Поволжья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(разучивание новых игр, проводятся  - еженедельно)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есяц 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 игры в месяц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 игры в месяц</w:t>
            </w:r>
          </w:p>
        </w:tc>
      </w:tr>
      <w:tr w:rsidR="00CF7FFC" w:rsidRPr="001A1CE4" w:rsidTr="00CF7FFC"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Физкультурный досуг (с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портивный 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раздник или развлечение)</w:t>
            </w:r>
          </w:p>
        </w:tc>
        <w:tc>
          <w:tcPr>
            <w:tcW w:w="2268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год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год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год</w:t>
            </w:r>
          </w:p>
        </w:tc>
      </w:tr>
      <w:tr w:rsidR="00CF7FFC" w:rsidRPr="001A1CE4" w:rsidTr="00CF7FFC">
        <w:tc>
          <w:tcPr>
            <w:tcW w:w="3369" w:type="dxa"/>
          </w:tcPr>
          <w:p w:rsidR="00CF7FFC" w:rsidRPr="001A1CE4" w:rsidRDefault="00CF7FFC" w:rsidP="001A1CE4">
            <w:pPr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Б</w:t>
            </w:r>
            <w:proofErr w:type="spellStart"/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еседы</w:t>
            </w:r>
            <w:proofErr w:type="spellEnd"/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посещение выставок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узея</w:t>
            </w:r>
          </w:p>
        </w:tc>
        <w:tc>
          <w:tcPr>
            <w:tcW w:w="2268" w:type="dxa"/>
          </w:tcPr>
          <w:p w:rsidR="00CF7FFC" w:rsidRDefault="00CF7FFC" w:rsidP="00006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1A1CE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аз 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в </w:t>
            </w:r>
          </w:p>
          <w:p w:rsidR="00CF7FFC" w:rsidRDefault="00CF7FFC" w:rsidP="00006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квартал</w:t>
            </w:r>
          </w:p>
          <w:p w:rsidR="00CF7FFC" w:rsidRPr="001A1CE4" w:rsidRDefault="00CF7FFC" w:rsidP="00006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2 месяца</w:t>
            </w:r>
          </w:p>
        </w:tc>
        <w:tc>
          <w:tcPr>
            <w:tcW w:w="2409" w:type="dxa"/>
          </w:tcPr>
          <w:p w:rsidR="00CF7FFC" w:rsidRPr="001A1CE4" w:rsidRDefault="00CF7FFC" w:rsidP="001A1C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1C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1раз в 2 месяца</w:t>
            </w:r>
          </w:p>
        </w:tc>
      </w:tr>
    </w:tbl>
    <w:p w:rsidR="001A1CE4" w:rsidRPr="001A1CE4" w:rsidRDefault="001A1CE4" w:rsidP="001A1CE4">
      <w:pPr>
        <w:tabs>
          <w:tab w:val="left" w:pos="5825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b/>
          <w:sz w:val="24"/>
          <w:szCs w:val="24"/>
          <w:lang w:eastAsia="ru-RU"/>
        </w:rPr>
        <w:t>Компонент МБДОУ</w:t>
      </w:r>
    </w:p>
    <w:p w:rsidR="001A1CE4" w:rsidRPr="001A1CE4" w:rsidRDefault="001A1CE4" w:rsidP="001A1CE4">
      <w:pPr>
        <w:tabs>
          <w:tab w:val="left" w:pos="5825"/>
        </w:tabs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A1CE4" w:rsidRPr="001A1CE4" w:rsidRDefault="001A1CE4" w:rsidP="001A1CE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 Законом РТ № 44 от 28.07.2004 г. «О государственных языках РТ и других языках в РТ» и  Государственной программой «Сохранение, изучение и развитие государственных языков РТ и других языков в РТ на 2014-2020 годы», утвержденной 25.10.2013 г. № 794. в вариативную часть введено изучение татарского (родного) и русского языка:</w:t>
      </w:r>
    </w:p>
    <w:p w:rsidR="001A1CE4" w:rsidRPr="001A1CE4" w:rsidRDefault="001A1CE4" w:rsidP="001A1CE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Во второй младшей группе воспитатели общаются на родном (татарском) языке с детьми в процессе  режимных моментов. </w:t>
      </w:r>
    </w:p>
    <w:p w:rsidR="001A1CE4" w:rsidRPr="001A1CE4" w:rsidRDefault="001A1CE4" w:rsidP="001A1CE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средних группах изучение русского языка проходит в режимные моменты  в первую и вторую половину дня в разных видах детской деятельности.</w:t>
      </w:r>
    </w:p>
    <w:p w:rsidR="00506F37" w:rsidRPr="00C170CC" w:rsidRDefault="001A1CE4" w:rsidP="001A1C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A1CE4">
        <w:rPr>
          <w:rFonts w:ascii="Times New Roman" w:eastAsia="Times New Roman" w:hAnsi="Times New Roman"/>
          <w:sz w:val="24"/>
          <w:szCs w:val="24"/>
          <w:lang w:eastAsia="ru-RU"/>
        </w:rPr>
        <w:t>В старшем дошкольном возрасте  обучение русскому языку проходит  в организованной образовательной деятельности и в режимных моментах.</w:t>
      </w:r>
    </w:p>
    <w:p w:rsidR="00506F37" w:rsidRPr="00C170CC" w:rsidRDefault="00506F37" w:rsidP="001C27FC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7"/>
        <w:tblW w:w="1046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992"/>
        <w:gridCol w:w="1133"/>
        <w:gridCol w:w="878"/>
        <w:gridCol w:w="1020"/>
        <w:gridCol w:w="1079"/>
        <w:gridCol w:w="1249"/>
      </w:tblGrid>
      <w:tr w:rsidR="00CF7FFC" w:rsidRPr="00C170CC" w:rsidTr="00CF7FFC">
        <w:tc>
          <w:tcPr>
            <w:tcW w:w="2127" w:type="dxa"/>
            <w:vMerge w:val="restart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 xml:space="preserve">Образовательные  области </w:t>
            </w:r>
          </w:p>
        </w:tc>
        <w:tc>
          <w:tcPr>
            <w:tcW w:w="1985" w:type="dxa"/>
            <w:vMerge w:val="restart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6351" w:type="dxa"/>
            <w:gridSpan w:val="6"/>
          </w:tcPr>
          <w:p w:rsidR="00CF7FFC" w:rsidRPr="00C170CC" w:rsidRDefault="00CF7FFC" w:rsidP="00CF7FFC">
            <w:pPr>
              <w:pStyle w:val="a5"/>
              <w:ind w:left="3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 xml:space="preserve">Объем недельной и годовой нагрузки по </w:t>
            </w:r>
            <w:proofErr w:type="gramStart"/>
            <w:r w:rsidRPr="00C170CC">
              <w:rPr>
                <w:rFonts w:ascii="Times New Roman" w:hAnsi="Times New Roman"/>
                <w:sz w:val="24"/>
                <w:szCs w:val="24"/>
              </w:rPr>
              <w:t>возрастным</w:t>
            </w:r>
            <w:proofErr w:type="gramEnd"/>
            <w:r w:rsidRPr="00C170CC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CF7FFC" w:rsidRPr="00C170CC" w:rsidRDefault="00CF7FFC" w:rsidP="00CF7FF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группам (количество занятий)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2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Вторая младшая </w:t>
            </w:r>
            <w:r w:rsidRPr="00C170CC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(3-4</w:t>
            </w:r>
            <w:r w:rsidRPr="00C170CC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Pr="00C170CC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898" w:type="dxa"/>
            <w:gridSpan w:val="2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 xml:space="preserve">старшая группа </w:t>
            </w:r>
          </w:p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2328" w:type="dxa"/>
            <w:gridSpan w:val="2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подготовительная группа (6-7 лет)</w:t>
            </w:r>
          </w:p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недел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878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70CC">
              <w:rPr>
                <w:rFonts w:ascii="Times New Roman" w:hAnsi="Times New Roman"/>
                <w:sz w:val="24"/>
                <w:szCs w:val="24"/>
              </w:rPr>
              <w:t>недел</w:t>
            </w:r>
            <w:proofErr w:type="spellEnd"/>
            <w:r w:rsidRPr="00C170C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20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70CC">
              <w:rPr>
                <w:rFonts w:ascii="Times New Roman" w:hAnsi="Times New Roman"/>
                <w:sz w:val="24"/>
                <w:szCs w:val="24"/>
              </w:rPr>
              <w:t>недел</w:t>
            </w:r>
            <w:proofErr w:type="spellEnd"/>
            <w:r w:rsidRPr="00C170C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</w:tr>
      <w:tr w:rsidR="00CF7FFC" w:rsidRPr="00C170CC" w:rsidTr="00CF7FFC">
        <w:tc>
          <w:tcPr>
            <w:tcW w:w="2127" w:type="dxa"/>
            <w:vMerge w:val="restart"/>
          </w:tcPr>
          <w:p w:rsidR="00CF7FF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70CC">
              <w:rPr>
                <w:rFonts w:ascii="Times New Roman" w:hAnsi="Times New Roman"/>
                <w:sz w:val="24"/>
                <w:szCs w:val="24"/>
              </w:rPr>
              <w:t>Познаватель</w:t>
            </w:r>
            <w:proofErr w:type="spellEnd"/>
          </w:p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70CC">
              <w:rPr>
                <w:rFonts w:ascii="Times New Roman" w:hAnsi="Times New Roman"/>
                <w:sz w:val="24"/>
                <w:szCs w:val="24"/>
              </w:rPr>
              <w:t>ное</w:t>
            </w:r>
            <w:proofErr w:type="spellEnd"/>
            <w:r w:rsidRPr="00C170CC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985" w:type="dxa"/>
          </w:tcPr>
          <w:p w:rsidR="00CF7FFC" w:rsidRPr="00C170CC" w:rsidRDefault="00CF7FFC" w:rsidP="001A1CE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170CC">
              <w:rPr>
                <w:rFonts w:ascii="Times New Roman" w:hAnsi="Times New Roman"/>
                <w:sz w:val="24"/>
                <w:szCs w:val="24"/>
              </w:rPr>
              <w:t>Формирова-ние</w:t>
            </w:r>
            <w:proofErr w:type="spellEnd"/>
            <w:proofErr w:type="gramEnd"/>
            <w:r w:rsidRPr="00C170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170CC">
              <w:rPr>
                <w:rFonts w:ascii="Times New Roman" w:hAnsi="Times New Roman"/>
                <w:sz w:val="24"/>
                <w:szCs w:val="24"/>
              </w:rPr>
              <w:t>целост</w:t>
            </w:r>
            <w:proofErr w:type="spellEnd"/>
            <w:r w:rsidRPr="00C170CC">
              <w:rPr>
                <w:rFonts w:ascii="Times New Roman" w:hAnsi="Times New Roman"/>
                <w:sz w:val="24"/>
                <w:szCs w:val="24"/>
              </w:rPr>
              <w:t>-ной картины мира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F7FFC" w:rsidRPr="00C170CC" w:rsidTr="00CF7FFC">
        <w:tc>
          <w:tcPr>
            <w:tcW w:w="2127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F7FFC" w:rsidRPr="00C170CC" w:rsidTr="00CF7FFC">
        <w:tc>
          <w:tcPr>
            <w:tcW w:w="2127" w:type="dxa"/>
            <w:vMerge w:val="restart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C170CC">
              <w:rPr>
                <w:rFonts w:ascii="Times New Roman" w:hAnsi="Times New Roman"/>
                <w:sz w:val="24"/>
                <w:szCs w:val="24"/>
              </w:rPr>
              <w:t>–э</w:t>
            </w:r>
            <w:proofErr w:type="gramEnd"/>
            <w:r w:rsidRPr="00C170CC">
              <w:rPr>
                <w:rFonts w:ascii="Times New Roman" w:hAnsi="Times New Roman"/>
                <w:sz w:val="24"/>
                <w:szCs w:val="24"/>
              </w:rPr>
              <w:t>стетическое развитие</w:t>
            </w: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лепка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аппликация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7FFC" w:rsidRPr="00C170CC" w:rsidTr="00CF7FFC">
        <w:tc>
          <w:tcPr>
            <w:tcW w:w="2127" w:type="dxa"/>
            <w:vMerge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F7FFC" w:rsidRPr="00C170CC" w:rsidTr="00CF7FFC">
        <w:tc>
          <w:tcPr>
            <w:tcW w:w="2127" w:type="dxa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85" w:type="dxa"/>
          </w:tcPr>
          <w:p w:rsidR="00CF7FFC" w:rsidRPr="00C170CC" w:rsidRDefault="00CF7FFC" w:rsidP="008F5D8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- физическая культура</w:t>
            </w:r>
          </w:p>
        </w:tc>
        <w:tc>
          <w:tcPr>
            <w:tcW w:w="992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7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</w:tcPr>
          <w:p w:rsidR="00CF7FFC" w:rsidRPr="00C170CC" w:rsidRDefault="00CF7FFC" w:rsidP="0021755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F7FFC" w:rsidRPr="00C170CC" w:rsidTr="00CF7FFC">
        <w:tc>
          <w:tcPr>
            <w:tcW w:w="4112" w:type="dxa"/>
            <w:gridSpan w:val="2"/>
          </w:tcPr>
          <w:p w:rsidR="00CF7FFC" w:rsidRPr="00C170CC" w:rsidRDefault="00CF7FFC" w:rsidP="008F5D8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Максимальный объем недельной образовательной нагрузки в часах</w:t>
            </w:r>
          </w:p>
        </w:tc>
        <w:tc>
          <w:tcPr>
            <w:tcW w:w="992" w:type="dxa"/>
          </w:tcPr>
          <w:p w:rsidR="00CF7FFC" w:rsidRPr="00C170CC" w:rsidRDefault="00CF7FFC" w:rsidP="0000618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 xml:space="preserve">10/ </w:t>
            </w:r>
            <w:r>
              <w:rPr>
                <w:rFonts w:ascii="Times New Roman" w:hAnsi="Times New Roman"/>
                <w:sz w:val="24"/>
                <w:szCs w:val="24"/>
              </w:rPr>
              <w:t>2ч.45</w:t>
            </w:r>
            <w:r w:rsidRPr="00C170CC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3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78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13/ 5ч.25мин</w:t>
            </w:r>
          </w:p>
        </w:tc>
        <w:tc>
          <w:tcPr>
            <w:tcW w:w="1020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7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14/ 7ч.</w:t>
            </w:r>
          </w:p>
        </w:tc>
        <w:tc>
          <w:tcPr>
            <w:tcW w:w="1249" w:type="dxa"/>
          </w:tcPr>
          <w:p w:rsidR="00CF7FFC" w:rsidRPr="00C170CC" w:rsidRDefault="00CF7FFC" w:rsidP="0008367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0CC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</w:tbl>
    <w:p w:rsidR="00083670" w:rsidRPr="00C170CC" w:rsidRDefault="00083670" w:rsidP="00083670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0A379C" w:rsidRPr="00C170CC" w:rsidRDefault="00FE3A53" w:rsidP="000508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70CC">
        <w:rPr>
          <w:rFonts w:ascii="Times New Roman" w:hAnsi="Times New Roman"/>
          <w:sz w:val="24"/>
          <w:szCs w:val="24"/>
        </w:rPr>
        <w:t>Примечание:</w:t>
      </w:r>
    </w:p>
    <w:p w:rsidR="000A379C" w:rsidRPr="00C170CC" w:rsidRDefault="000508BB" w:rsidP="000508B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170CC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C170C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C170CC">
        <w:rPr>
          <w:rFonts w:ascii="Times New Roman" w:hAnsi="Times New Roman"/>
          <w:sz w:val="24"/>
          <w:szCs w:val="24"/>
        </w:rPr>
        <w:t xml:space="preserve"> России от 17 октября 2013 г. № 1155 "Об утверждении федерального государственного образовательного стандарта дошкольного образования»; </w:t>
      </w:r>
      <w:r w:rsidRPr="00C170CC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0508BB" w:rsidRPr="00C170CC" w:rsidRDefault="000508BB" w:rsidP="000508B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170CC">
        <w:rPr>
          <w:rFonts w:ascii="Times New Roman" w:hAnsi="Times New Roman"/>
          <w:color w:val="000000" w:themeColor="text1"/>
          <w:sz w:val="24"/>
          <w:szCs w:val="24"/>
        </w:rPr>
        <w:t xml:space="preserve">Примерной основной общеобразовательной программы дошкольного образования «От рождения до школы » под ред. </w:t>
      </w:r>
      <w:proofErr w:type="spellStart"/>
      <w:r w:rsidRPr="00C170CC">
        <w:rPr>
          <w:rFonts w:ascii="Times New Roman" w:hAnsi="Times New Roman"/>
          <w:color w:val="000000" w:themeColor="text1"/>
          <w:sz w:val="24"/>
          <w:szCs w:val="24"/>
        </w:rPr>
        <w:t>Н.Е.Вераксы</w:t>
      </w:r>
      <w:proofErr w:type="spellEnd"/>
      <w:r w:rsidR="00A81852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A81852">
        <w:rPr>
          <w:rFonts w:ascii="Times New Roman" w:hAnsi="Times New Roman"/>
          <w:color w:val="000000" w:themeColor="text1"/>
          <w:sz w:val="24"/>
          <w:szCs w:val="24"/>
        </w:rPr>
        <w:t>Т.С.Комаровой</w:t>
      </w:r>
      <w:proofErr w:type="spellEnd"/>
      <w:r w:rsidR="00A81852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A81852">
        <w:rPr>
          <w:rFonts w:ascii="Times New Roman" w:hAnsi="Times New Roman"/>
          <w:color w:val="000000" w:themeColor="text1"/>
          <w:sz w:val="24"/>
          <w:szCs w:val="24"/>
        </w:rPr>
        <w:t>М.А.Васильевой</w:t>
      </w:r>
      <w:proofErr w:type="spellEnd"/>
      <w:r w:rsidR="00A81852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A81852" w:rsidRPr="00A81852" w:rsidRDefault="00A81852" w:rsidP="00A81852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</w:t>
      </w:r>
      <w:r w:rsidRPr="00A81852">
        <w:rPr>
          <w:rFonts w:ascii="Times New Roman" w:hAnsi="Times New Roman"/>
          <w:sz w:val="24"/>
          <w:szCs w:val="24"/>
        </w:rPr>
        <w:t>анитарно</w:t>
      </w:r>
      <w:proofErr w:type="spellEnd"/>
      <w:r w:rsidRPr="00A81852">
        <w:rPr>
          <w:rFonts w:ascii="Times New Roman" w:hAnsi="Times New Roman"/>
          <w:sz w:val="24"/>
          <w:szCs w:val="24"/>
        </w:rPr>
        <w:t xml:space="preserve"> – эпидемиологических правил и нормативов 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FE3A53" w:rsidRPr="00C170CC" w:rsidRDefault="00A81852" w:rsidP="00A81852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A81852">
        <w:rPr>
          <w:rFonts w:ascii="Times New Roman" w:hAnsi="Times New Roman"/>
          <w:sz w:val="24"/>
          <w:szCs w:val="24"/>
        </w:rPr>
        <w:t>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>
        <w:rPr>
          <w:rFonts w:ascii="Times New Roman" w:hAnsi="Times New Roman"/>
          <w:sz w:val="24"/>
          <w:szCs w:val="24"/>
        </w:rPr>
        <w:t>.</w:t>
      </w:r>
    </w:p>
    <w:sectPr w:rsidR="00FE3A53" w:rsidRPr="00C170CC" w:rsidSect="001A1CE4">
      <w:pgSz w:w="11906" w:h="16838"/>
      <w:pgMar w:top="794" w:right="737" w:bottom="794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1">
    <w:nsid w:val="3901266F"/>
    <w:multiLevelType w:val="hybridMultilevel"/>
    <w:tmpl w:val="5210C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EC6"/>
    <w:rsid w:val="00006181"/>
    <w:rsid w:val="00014ACD"/>
    <w:rsid w:val="00023FE3"/>
    <w:rsid w:val="000508BB"/>
    <w:rsid w:val="00083670"/>
    <w:rsid w:val="000A379C"/>
    <w:rsid w:val="001406A0"/>
    <w:rsid w:val="001623C6"/>
    <w:rsid w:val="001A1CE4"/>
    <w:rsid w:val="001C27FC"/>
    <w:rsid w:val="0026254E"/>
    <w:rsid w:val="002665DD"/>
    <w:rsid w:val="00397AA1"/>
    <w:rsid w:val="00445365"/>
    <w:rsid w:val="00490679"/>
    <w:rsid w:val="0049478F"/>
    <w:rsid w:val="004C777D"/>
    <w:rsid w:val="004D7035"/>
    <w:rsid w:val="00506F37"/>
    <w:rsid w:val="00514D51"/>
    <w:rsid w:val="006505E9"/>
    <w:rsid w:val="00711BF1"/>
    <w:rsid w:val="00746939"/>
    <w:rsid w:val="0075399F"/>
    <w:rsid w:val="007A23C3"/>
    <w:rsid w:val="007F168A"/>
    <w:rsid w:val="00803EC6"/>
    <w:rsid w:val="0084154D"/>
    <w:rsid w:val="00865F70"/>
    <w:rsid w:val="008F5D89"/>
    <w:rsid w:val="009026E4"/>
    <w:rsid w:val="00913EF3"/>
    <w:rsid w:val="00992D66"/>
    <w:rsid w:val="009C7011"/>
    <w:rsid w:val="00A770E6"/>
    <w:rsid w:val="00A81852"/>
    <w:rsid w:val="00AD6E5F"/>
    <w:rsid w:val="00C170CC"/>
    <w:rsid w:val="00C34A97"/>
    <w:rsid w:val="00CF7FFC"/>
    <w:rsid w:val="00DD2877"/>
    <w:rsid w:val="00F12FB3"/>
    <w:rsid w:val="00FE3A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D51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next w:val="a"/>
    <w:link w:val="20"/>
    <w:qFormat/>
    <w:rsid w:val="00397AA1"/>
    <w:pPr>
      <w:keepNext/>
      <w:tabs>
        <w:tab w:val="left" w:pos="360"/>
      </w:tabs>
      <w:suppressAutoHyphens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4"/>
      <w:lang w:eastAsia="zh-CN"/>
    </w:rPr>
  </w:style>
  <w:style w:type="paragraph" w:styleId="4">
    <w:name w:val="heading 4"/>
    <w:basedOn w:val="a"/>
    <w:next w:val="a"/>
    <w:link w:val="40"/>
    <w:qFormat/>
    <w:rsid w:val="00397AA1"/>
    <w:pPr>
      <w:keepNext/>
      <w:widowControl w:val="0"/>
      <w:suppressAutoHyphens/>
      <w:autoSpaceDE w:val="0"/>
      <w:spacing w:before="280" w:after="0" w:line="240" w:lineRule="auto"/>
      <w:jc w:val="center"/>
      <w:outlineLvl w:val="3"/>
    </w:pPr>
    <w:rPr>
      <w:rFonts w:ascii="Times New Roman" w:eastAsia="Times New Roman" w:hAnsi="Times New Roman"/>
      <w:b/>
      <w:bCs/>
      <w:color w:val="000000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97AA1"/>
    <w:rPr>
      <w:b/>
      <w:bCs/>
      <w:sz w:val="28"/>
      <w:szCs w:val="24"/>
      <w:lang w:eastAsia="zh-CN"/>
    </w:rPr>
  </w:style>
  <w:style w:type="character" w:customStyle="1" w:styleId="40">
    <w:name w:val="Заголовок 4 Знак"/>
    <w:basedOn w:val="a0"/>
    <w:link w:val="4"/>
    <w:rsid w:val="00397AA1"/>
    <w:rPr>
      <w:b/>
      <w:bCs/>
      <w:color w:val="000000"/>
      <w:sz w:val="28"/>
      <w:szCs w:val="28"/>
      <w:lang w:eastAsia="zh-CN"/>
    </w:rPr>
  </w:style>
  <w:style w:type="paragraph" w:styleId="a3">
    <w:name w:val="caption"/>
    <w:basedOn w:val="a"/>
    <w:qFormat/>
    <w:rsid w:val="00397AA1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styleId="a4">
    <w:name w:val="Emphasis"/>
    <w:qFormat/>
    <w:rsid w:val="00397AA1"/>
    <w:rPr>
      <w:i/>
      <w:iCs/>
    </w:rPr>
  </w:style>
  <w:style w:type="paragraph" w:styleId="a5">
    <w:name w:val="No Spacing"/>
    <w:basedOn w:val="a"/>
    <w:link w:val="a6"/>
    <w:uiPriority w:val="1"/>
    <w:qFormat/>
    <w:rsid w:val="00514D51"/>
    <w:pPr>
      <w:spacing w:after="0" w:line="240" w:lineRule="auto"/>
    </w:pPr>
  </w:style>
  <w:style w:type="table" w:styleId="a7">
    <w:name w:val="Table Grid"/>
    <w:basedOn w:val="a1"/>
    <w:uiPriority w:val="59"/>
    <w:rsid w:val="00083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1623C6"/>
    <w:rPr>
      <w:rFonts w:ascii="Calibri" w:hAnsi="Calibri"/>
      <w:sz w:val="22"/>
      <w:szCs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Без интервала Знак"/>
    <w:link w:val="a5"/>
    <w:uiPriority w:val="1"/>
    <w:rsid w:val="000508BB"/>
    <w:rPr>
      <w:rFonts w:ascii="Calibri" w:eastAsia="Calibri" w:hAnsi="Calibr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C3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34A9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D51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next w:val="a"/>
    <w:link w:val="20"/>
    <w:qFormat/>
    <w:rsid w:val="00397AA1"/>
    <w:pPr>
      <w:keepNext/>
      <w:tabs>
        <w:tab w:val="left" w:pos="360"/>
      </w:tabs>
      <w:suppressAutoHyphens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4"/>
      <w:lang w:eastAsia="zh-CN"/>
    </w:rPr>
  </w:style>
  <w:style w:type="paragraph" w:styleId="4">
    <w:name w:val="heading 4"/>
    <w:basedOn w:val="a"/>
    <w:next w:val="a"/>
    <w:link w:val="40"/>
    <w:qFormat/>
    <w:rsid w:val="00397AA1"/>
    <w:pPr>
      <w:keepNext/>
      <w:widowControl w:val="0"/>
      <w:suppressAutoHyphens/>
      <w:autoSpaceDE w:val="0"/>
      <w:spacing w:before="280" w:after="0" w:line="240" w:lineRule="auto"/>
      <w:jc w:val="center"/>
      <w:outlineLvl w:val="3"/>
    </w:pPr>
    <w:rPr>
      <w:rFonts w:ascii="Times New Roman" w:eastAsia="Times New Roman" w:hAnsi="Times New Roman"/>
      <w:b/>
      <w:bCs/>
      <w:color w:val="000000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97AA1"/>
    <w:rPr>
      <w:b/>
      <w:bCs/>
      <w:sz w:val="28"/>
      <w:szCs w:val="24"/>
      <w:lang w:eastAsia="zh-CN"/>
    </w:rPr>
  </w:style>
  <w:style w:type="character" w:customStyle="1" w:styleId="40">
    <w:name w:val="Заголовок 4 Знак"/>
    <w:basedOn w:val="a0"/>
    <w:link w:val="4"/>
    <w:rsid w:val="00397AA1"/>
    <w:rPr>
      <w:b/>
      <w:bCs/>
      <w:color w:val="000000"/>
      <w:sz w:val="28"/>
      <w:szCs w:val="28"/>
      <w:lang w:eastAsia="zh-CN"/>
    </w:rPr>
  </w:style>
  <w:style w:type="paragraph" w:styleId="a3">
    <w:name w:val="caption"/>
    <w:basedOn w:val="a"/>
    <w:qFormat/>
    <w:rsid w:val="00397AA1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styleId="a4">
    <w:name w:val="Emphasis"/>
    <w:qFormat/>
    <w:rsid w:val="00397AA1"/>
    <w:rPr>
      <w:i/>
      <w:iCs/>
    </w:rPr>
  </w:style>
  <w:style w:type="paragraph" w:styleId="a5">
    <w:name w:val="No Spacing"/>
    <w:basedOn w:val="a"/>
    <w:link w:val="a6"/>
    <w:uiPriority w:val="1"/>
    <w:qFormat/>
    <w:rsid w:val="00514D51"/>
    <w:pPr>
      <w:spacing w:after="0" w:line="240" w:lineRule="auto"/>
    </w:pPr>
  </w:style>
  <w:style w:type="table" w:styleId="a7">
    <w:name w:val="Table Grid"/>
    <w:basedOn w:val="a1"/>
    <w:uiPriority w:val="59"/>
    <w:rsid w:val="00083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1623C6"/>
    <w:rPr>
      <w:rFonts w:ascii="Calibri" w:hAnsi="Calibri"/>
      <w:sz w:val="22"/>
      <w:szCs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Без интервала Знак"/>
    <w:link w:val="a5"/>
    <w:uiPriority w:val="1"/>
    <w:rsid w:val="000508BB"/>
    <w:rPr>
      <w:rFonts w:ascii="Calibri" w:eastAsia="Calibri" w:hAnsi="Calibr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C3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34A9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1852</Words>
  <Characters>10559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user</cp:lastModifiedBy>
  <cp:revision>3</cp:revision>
  <cp:lastPrinted>2021-09-28T08:15:00Z</cp:lastPrinted>
  <dcterms:created xsi:type="dcterms:W3CDTF">2021-09-28T08:16:00Z</dcterms:created>
  <dcterms:modified xsi:type="dcterms:W3CDTF">2021-09-28T08:16:00Z</dcterms:modified>
</cp:coreProperties>
</file>